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3E1B8A" w:rsidRDefault="008251D1" w:rsidP="008251D1">
      <w:pPr>
        <w:spacing w:line="480" w:lineRule="auto"/>
        <w:jc w:val="center"/>
        <w:rPr>
          <w:rFonts w:ascii="Times New Roman" w:hAnsi="Times New Roman" w:cs="Times New Roman"/>
          <w:sz w:val="24"/>
          <w:szCs w:val="24"/>
        </w:rPr>
      </w:pPr>
      <w:r>
        <w:rPr>
          <w:rFonts w:ascii="Times New Roman" w:hAnsi="Times New Roman" w:cs="Times New Roman"/>
          <w:sz w:val="24"/>
          <w:szCs w:val="24"/>
        </w:rPr>
        <w:t>Quality Improvement Initiative</w:t>
      </w:r>
    </w:p>
    <w:p w:rsidR="008251D1" w:rsidRDefault="008251D1" w:rsidP="008251D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251D1" w:rsidRDefault="008251D1" w:rsidP="008251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p>
    <w:p w:rsidR="008251D1" w:rsidRDefault="008251D1" w:rsidP="008251D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Quality Improvement Initiative</w:t>
      </w:r>
    </w:p>
    <w:p w:rsidR="008251D1" w:rsidRPr="00904F45" w:rsidRDefault="00E40892" w:rsidP="004E3CA3">
      <w:pPr>
        <w:spacing w:line="480" w:lineRule="auto"/>
        <w:rPr>
          <w:rFonts w:ascii="Times New Roman" w:hAnsi="Times New Roman" w:cs="Times New Roman"/>
          <w:b/>
          <w:sz w:val="24"/>
          <w:szCs w:val="24"/>
        </w:rPr>
      </w:pPr>
      <w:r w:rsidRPr="00904F45">
        <w:rPr>
          <w:rFonts w:ascii="Times New Roman" w:hAnsi="Times New Roman" w:cs="Times New Roman"/>
          <w:b/>
          <w:sz w:val="24"/>
          <w:szCs w:val="24"/>
        </w:rPr>
        <w:t>Quality Improvement (QI) Initiative</w:t>
      </w:r>
    </w:p>
    <w:p w:rsidR="00904F45" w:rsidRPr="00904F45" w:rsidRDefault="00E40892" w:rsidP="00904F45">
      <w:pPr>
        <w:spacing w:line="480" w:lineRule="auto"/>
        <w:rPr>
          <w:rFonts w:ascii="Times New Roman" w:hAnsi="Times New Roman" w:cs="Times New Roman"/>
          <w:sz w:val="24"/>
          <w:szCs w:val="24"/>
        </w:rPr>
      </w:pPr>
      <w:r>
        <w:rPr>
          <w:rFonts w:ascii="Times New Roman" w:hAnsi="Times New Roman" w:cs="Times New Roman"/>
          <w:sz w:val="24"/>
          <w:szCs w:val="24"/>
        </w:rPr>
        <w:tab/>
      </w:r>
      <w:r w:rsidR="00904F45" w:rsidRPr="00904F45">
        <w:rPr>
          <w:rFonts w:ascii="Times New Roman" w:hAnsi="Times New Roman" w:cs="Times New Roman"/>
          <w:sz w:val="24"/>
          <w:szCs w:val="24"/>
        </w:rPr>
        <w:t>The QI program within the care facility is related to antidepressant medication management in a bid to ensure optimal medical out</w:t>
      </w:r>
      <w:bookmarkStart w:id="0" w:name="_GoBack"/>
      <w:bookmarkEnd w:id="0"/>
      <w:r w:rsidR="00904F45" w:rsidRPr="00904F45">
        <w:rPr>
          <w:rFonts w:ascii="Times New Roman" w:hAnsi="Times New Roman" w:cs="Times New Roman"/>
          <w:sz w:val="24"/>
          <w:szCs w:val="24"/>
        </w:rPr>
        <w:t>comes for patients with depression. The QI was started due to the hospital setting due to increased rates of readmissions of depression patients. The patients were reporting cases of relapse due to the inefficacies of the interventions administered to them. The antidepressant medication management quality measure in the hospital improved to 71% after the adoption of the QI. The change does not meet the JHHC goal benchmark of 90%. The initiative was also initiated to help determine the best medication regimes that should be used in the treatment of depressed patients. Besides, there was a need to determine other alternatives that can be used to enable maximal treatment results. Notably, the issue that was not taken into account during the QI was using the combination of antidepressants and cognitive psychotherapy. The timeframe for administering the antidepressant should also be changed from four months to six months to align with the specifications of evidence-based practice (American College of Physicians, 2020). Also, the QI did not carry out regular follow-ups on the patients to ensure that they are adhering to their medications well. Lastly, the QI did not focus on fostering patient and family participation to ensure quick recovery and reporting of the treatment outcomes.</w:t>
      </w:r>
    </w:p>
    <w:p w:rsidR="00904F45" w:rsidRPr="00904F45" w:rsidRDefault="00904F45" w:rsidP="00904F45">
      <w:pPr>
        <w:spacing w:line="480" w:lineRule="auto"/>
        <w:rPr>
          <w:rFonts w:ascii="Times New Roman" w:hAnsi="Times New Roman" w:cs="Times New Roman"/>
          <w:b/>
          <w:sz w:val="24"/>
          <w:szCs w:val="24"/>
        </w:rPr>
      </w:pPr>
      <w:r w:rsidRPr="00904F45">
        <w:rPr>
          <w:rFonts w:ascii="Times New Roman" w:hAnsi="Times New Roman" w:cs="Times New Roman"/>
          <w:b/>
          <w:sz w:val="24"/>
          <w:szCs w:val="24"/>
        </w:rPr>
        <w:t>The success of the Current QI</w:t>
      </w:r>
    </w:p>
    <w:p w:rsidR="00904F45" w:rsidRPr="00904F45" w:rsidRDefault="00904F45" w:rsidP="00904F45">
      <w:pPr>
        <w:spacing w:line="480" w:lineRule="auto"/>
        <w:rPr>
          <w:rFonts w:ascii="Times New Roman" w:hAnsi="Times New Roman" w:cs="Times New Roman"/>
          <w:sz w:val="24"/>
          <w:szCs w:val="24"/>
        </w:rPr>
      </w:pPr>
      <w:r w:rsidRPr="00904F45">
        <w:rPr>
          <w:rFonts w:ascii="Times New Roman" w:hAnsi="Times New Roman" w:cs="Times New Roman"/>
          <w:sz w:val="24"/>
          <w:szCs w:val="24"/>
        </w:rPr>
        <w:t xml:space="preserve">           The benchmark that was used to assess the success of the QI was the rates of readmissions. Thus, reduced rates of readmissions within the hospital dropped from 25% to 8% among the depression patients. Also, the effectiveness of the regimens was used to determine </w:t>
      </w:r>
      <w:r w:rsidRPr="00904F45">
        <w:rPr>
          <w:rFonts w:ascii="Times New Roman" w:hAnsi="Times New Roman" w:cs="Times New Roman"/>
          <w:sz w:val="24"/>
          <w:szCs w:val="24"/>
        </w:rPr>
        <w:lastRenderedPageBreak/>
        <w:t xml:space="preserve">whether the intervention was successful. In this regard, the QI determined that antidepressants such as </w:t>
      </w:r>
      <w:proofErr w:type="spellStart"/>
      <w:r w:rsidRPr="00904F45">
        <w:rPr>
          <w:rFonts w:ascii="Times New Roman" w:hAnsi="Times New Roman" w:cs="Times New Roman"/>
          <w:sz w:val="24"/>
          <w:szCs w:val="24"/>
        </w:rPr>
        <w:t>Remeron</w:t>
      </w:r>
      <w:proofErr w:type="spellEnd"/>
      <w:r w:rsidRPr="00904F45">
        <w:rPr>
          <w:rFonts w:ascii="Times New Roman" w:hAnsi="Times New Roman" w:cs="Times New Roman"/>
          <w:sz w:val="24"/>
          <w:szCs w:val="24"/>
        </w:rPr>
        <w:t xml:space="preserve">, Zoloft, Lexapro, and Effexor were the most effective medications for depression patients. Another benchmark that was used in the evaluation of the efficacy of the program was the measurement of patients’ satisfaction. A survey carried out on the patients showed that only 60% were satisfied with depression treatment approaches used in the healthcare setting. The most successful metric was the reduction in the readmission rates since it shows that the QI is effective, and there are few changes that should be made to make it lower than the initial rate of 25%. Another measure that was successful was the administration of specific medication regimens to the patients. In this regard, the measure showed that the aforementioned medications are effective when administered to patients with particular care needs.  </w:t>
      </w:r>
    </w:p>
    <w:p w:rsidR="00904F45" w:rsidRPr="00904F45" w:rsidRDefault="00904F45" w:rsidP="00904F45">
      <w:pPr>
        <w:spacing w:line="480" w:lineRule="auto"/>
        <w:ind w:firstLine="720"/>
        <w:rPr>
          <w:rFonts w:ascii="Times New Roman" w:hAnsi="Times New Roman" w:cs="Times New Roman"/>
          <w:sz w:val="24"/>
          <w:szCs w:val="24"/>
        </w:rPr>
      </w:pPr>
      <w:r w:rsidRPr="00904F45">
        <w:rPr>
          <w:rFonts w:ascii="Times New Roman" w:hAnsi="Times New Roman" w:cs="Times New Roman"/>
          <w:sz w:val="24"/>
          <w:szCs w:val="24"/>
        </w:rPr>
        <w:t xml:space="preserve">The outcomes that are missing include the combination of antidepressants and psychotherapy, follow-ups, as well as, patient and family participation. The Health Plan Employer Data and Information (HEDIS) emphasize that caregivers should offer follow-up service to depression patients. Also, it necessitates that are patients that are over 18 years should be monitored for at least 120 days to ensure maximum recovery. The healthcare performance of the hospital-based on the HEDIS benchmark showed that it is 20% short of the set 69.2% (Anderson, 2007). In this regard, follow-ups will ensure that patients start changing their behavioral characteristics and start leading a healthy lifestyle. The patients will quit behaviors such as smoking, physical inactivity, irregular sleeping habits, and excessive drinking. Follow-ups will be efficient in reducing the number of discontinuities that can cause adverse effects on the patients. Combinational approaches are also inevitable since it will ensure that both antidepressants and psychotherapies are administered to the patients. Empirical evidence shows that combinational treatment strategies for depression patients play an integral role in reducing </w:t>
      </w:r>
      <w:r w:rsidRPr="00904F45">
        <w:rPr>
          <w:rFonts w:ascii="Times New Roman" w:hAnsi="Times New Roman" w:cs="Times New Roman"/>
          <w:sz w:val="24"/>
          <w:szCs w:val="24"/>
        </w:rPr>
        <w:lastRenderedPageBreak/>
        <w:t>relapses (</w:t>
      </w:r>
      <w:proofErr w:type="spellStart"/>
      <w:r w:rsidRPr="00904F45">
        <w:rPr>
          <w:rFonts w:ascii="Times New Roman" w:hAnsi="Times New Roman" w:cs="Times New Roman"/>
          <w:sz w:val="24"/>
          <w:szCs w:val="24"/>
        </w:rPr>
        <w:t>Unutzer</w:t>
      </w:r>
      <w:proofErr w:type="spellEnd"/>
      <w:r w:rsidRPr="00904F45">
        <w:rPr>
          <w:rFonts w:ascii="Times New Roman" w:hAnsi="Times New Roman" w:cs="Times New Roman"/>
          <w:sz w:val="24"/>
          <w:szCs w:val="24"/>
        </w:rPr>
        <w:t xml:space="preserve"> &amp; Park, 2012). The strategy will aid in the alteration of the patient’s physiological process as well as their mental states. Lastly, the increased participation of patients and family members in the treatment process will promote the fostering of self-management practices. The patients and their families will be knowledgeable about the norms and guidelines that should observe to prevent relapse and readmissions. The self-management protocol will be customized in such a way that it meets the needs of the patients sufficiently. Empirical evidence shows that there are variations in the level of response among the patients (Posttraumatic Stress Disorder, 2020). Educating nurses on the response rates will help them determine alternative strategies that can be adopted to promote patient safety and the overall satisfaction with the intervention.   </w:t>
      </w:r>
    </w:p>
    <w:p w:rsidR="00904F45" w:rsidRPr="00904F45" w:rsidRDefault="00904F45" w:rsidP="00904F45">
      <w:pPr>
        <w:spacing w:line="480" w:lineRule="auto"/>
        <w:rPr>
          <w:rFonts w:ascii="Times New Roman" w:hAnsi="Times New Roman" w:cs="Times New Roman"/>
          <w:b/>
          <w:sz w:val="24"/>
          <w:szCs w:val="24"/>
        </w:rPr>
      </w:pPr>
      <w:r w:rsidRPr="00904F45">
        <w:rPr>
          <w:rFonts w:ascii="Times New Roman" w:hAnsi="Times New Roman" w:cs="Times New Roman"/>
          <w:b/>
          <w:sz w:val="24"/>
          <w:szCs w:val="24"/>
        </w:rPr>
        <w:t>Inter-professional Perspectives</w:t>
      </w:r>
    </w:p>
    <w:p w:rsidR="00904F45" w:rsidRPr="00904F45" w:rsidRDefault="00904F45" w:rsidP="00904F45">
      <w:pPr>
        <w:spacing w:line="480" w:lineRule="auto"/>
        <w:rPr>
          <w:rFonts w:ascii="Times New Roman" w:hAnsi="Times New Roman" w:cs="Times New Roman"/>
          <w:sz w:val="24"/>
          <w:szCs w:val="24"/>
        </w:rPr>
      </w:pPr>
      <w:r w:rsidRPr="00904F45">
        <w:rPr>
          <w:rFonts w:ascii="Times New Roman" w:hAnsi="Times New Roman" w:cs="Times New Roman"/>
          <w:sz w:val="24"/>
          <w:szCs w:val="24"/>
        </w:rPr>
        <w:t xml:space="preserve">           The inter-professionals involved in the QI such as psychotherapists were opined that there was a need to using a combinational approach in treating depression patients to result in optimal care outcomes. Also, registered pharmacists were critical that there is a need to evaluate the health needs of the patients to ensure that they are administered with the most effective medication regimen. The doctors were also critical that there is a need for self-management education and training for the patients to enable them to observe optimal adherence practices. The doctors were critical that there is a necessity to use evidence-based approaches to ensure that the right interventions are used in the decision-making process. </w:t>
      </w:r>
    </w:p>
    <w:p w:rsidR="00904F45" w:rsidRPr="00904F45" w:rsidRDefault="00904F45" w:rsidP="00904F45">
      <w:pPr>
        <w:spacing w:line="480" w:lineRule="auto"/>
        <w:ind w:firstLine="720"/>
        <w:rPr>
          <w:rFonts w:ascii="Times New Roman" w:hAnsi="Times New Roman" w:cs="Times New Roman"/>
          <w:sz w:val="24"/>
          <w:szCs w:val="24"/>
        </w:rPr>
      </w:pPr>
      <w:r w:rsidRPr="00904F45">
        <w:rPr>
          <w:rFonts w:ascii="Times New Roman" w:hAnsi="Times New Roman" w:cs="Times New Roman"/>
          <w:sz w:val="24"/>
          <w:szCs w:val="24"/>
        </w:rPr>
        <w:t xml:space="preserve">The survey on the QI used the feedback from David Jones Marley, who is the chief psychotherapist in the care setting. His feedback on the need for combinational treatment strategies helped in the determination of the best alternatives that can be employed with regard to </w:t>
      </w:r>
      <w:r w:rsidRPr="00904F45">
        <w:rPr>
          <w:rFonts w:ascii="Times New Roman" w:hAnsi="Times New Roman" w:cs="Times New Roman"/>
          <w:sz w:val="24"/>
          <w:szCs w:val="24"/>
        </w:rPr>
        <w:lastRenderedPageBreak/>
        <w:t xml:space="preserve">the health issue. Also, an interview with Marie Vic, who is the, manager for the pharmacy department helped determine the medication regimens that are the most appropriate. Lastly, a conversation with the chief medical doctor Kumar Khan showed that there is a need to train nurses and patients to be equipped with self-management knowledge. The pharmacist was also opined that there is a need for the care facility to adopt e-prescribing systems. Training will also help promote comprehension among the nurses about their role in ensuring positive outcomes for depression treatment. The training should take into account patient-centered approaches to ensure that all the needs of the depression patients are taken into account. The doctor was critical that inter-professional education will help promote the establishment of collaborative efforts in a bid to meet the QI objectives (Bridges et al., 2011). In doing so, he was critical that the hospital will be able to enhance patient and family engagement. His feedback helped delineate the significance of involving other external parties in the treatment process. </w:t>
      </w:r>
    </w:p>
    <w:p w:rsidR="00904F45" w:rsidRPr="00904F45" w:rsidRDefault="00904F45" w:rsidP="00904F45">
      <w:pPr>
        <w:spacing w:line="480" w:lineRule="auto"/>
        <w:rPr>
          <w:rFonts w:ascii="Times New Roman" w:hAnsi="Times New Roman" w:cs="Times New Roman"/>
          <w:b/>
          <w:sz w:val="24"/>
          <w:szCs w:val="24"/>
        </w:rPr>
      </w:pPr>
      <w:r w:rsidRPr="00904F45">
        <w:rPr>
          <w:rFonts w:ascii="Times New Roman" w:hAnsi="Times New Roman" w:cs="Times New Roman"/>
          <w:b/>
          <w:sz w:val="24"/>
          <w:szCs w:val="24"/>
        </w:rPr>
        <w:t>Additional Indicators and Protocols</w:t>
      </w:r>
    </w:p>
    <w:p w:rsidR="00904F45" w:rsidRPr="00904F45" w:rsidRDefault="00904F45" w:rsidP="00904F45">
      <w:pPr>
        <w:spacing w:line="480" w:lineRule="auto"/>
        <w:rPr>
          <w:rFonts w:ascii="Times New Roman" w:hAnsi="Times New Roman" w:cs="Times New Roman"/>
          <w:sz w:val="24"/>
          <w:szCs w:val="24"/>
        </w:rPr>
      </w:pPr>
      <w:r w:rsidRPr="00904F45">
        <w:rPr>
          <w:rFonts w:ascii="Times New Roman" w:hAnsi="Times New Roman" w:cs="Times New Roman"/>
          <w:sz w:val="24"/>
          <w:szCs w:val="24"/>
        </w:rPr>
        <w:t xml:space="preserve">           The protocols that can be used to improve the QI should focus on ensuring follow-ups. In this regard, patients should be contacted frequently to assess whether they are adhering to their medications properly. Designated nurses will be required to compose reports on the progress of the patients so that any deviations from the expected outcomes are addressed before causing adverse impacts. Also, the process should be changed to ensure that nurses and patients are trained self-management before the former is discharged from the healthcare facility. The process will be carried out in specific rooms within the facility where the nurses will equip the patients with skills and knowledge on how to manage their health after discharge. Persons related to the patient will be required to attend the training sessions since they are the ones that will be patients at their homes. There is a need for change in the treatment process; therefore, the </w:t>
      </w:r>
      <w:r w:rsidRPr="00904F45">
        <w:rPr>
          <w:rFonts w:ascii="Times New Roman" w:hAnsi="Times New Roman" w:cs="Times New Roman"/>
          <w:sz w:val="24"/>
          <w:szCs w:val="24"/>
        </w:rPr>
        <w:lastRenderedPageBreak/>
        <w:t xml:space="preserve">protocol to be followed will be to administer both anti-depression medicine and mental therapy to the patients. </w:t>
      </w:r>
    </w:p>
    <w:p w:rsidR="00E67FCE" w:rsidRDefault="00904F45" w:rsidP="00904F45">
      <w:pPr>
        <w:spacing w:line="480" w:lineRule="auto"/>
        <w:ind w:firstLine="720"/>
        <w:rPr>
          <w:rFonts w:ascii="Times New Roman" w:hAnsi="Times New Roman" w:cs="Times New Roman"/>
          <w:sz w:val="24"/>
          <w:szCs w:val="24"/>
        </w:rPr>
      </w:pPr>
      <w:r w:rsidRPr="00904F45">
        <w:rPr>
          <w:rFonts w:ascii="Times New Roman" w:hAnsi="Times New Roman" w:cs="Times New Roman"/>
          <w:sz w:val="24"/>
          <w:szCs w:val="24"/>
        </w:rPr>
        <w:t>Moreover, the technology that can be adopted to improve the QI should be e-prescribing systems that will promote the effectiveness of the treatment process. The system will promote patient care outcomes since it will help monitor the progress of the depression. The technology has data analytics tools that will help determine whether the patients are responding to the medications appropriately. The alert and the alarm system within the digital platform will also help remind the patient about their medication schedules. In this regard, the patients will be able to take their medicines in time; therefore, promoting maximum adherence. The clinical support features within the system will enable nurses to determine whether the patients’ prescriptions are filled. The system will also help medical practitioners identify cases of potential drug abuse among depression patients. The system will also help streamline the prescription process so that it will help reduce delays during discharge. As a result, patients will be more satisfied with the medical services offered in the health facility.</w:t>
      </w:r>
    </w:p>
    <w:p w:rsidR="000B310D" w:rsidRDefault="000B310D" w:rsidP="00E67FCE">
      <w:pPr>
        <w:spacing w:line="480" w:lineRule="auto"/>
        <w:rPr>
          <w:rFonts w:ascii="Times New Roman" w:hAnsi="Times New Roman" w:cs="Times New Roman"/>
          <w:sz w:val="24"/>
          <w:szCs w:val="24"/>
        </w:rPr>
      </w:pPr>
    </w:p>
    <w:p w:rsidR="00005425" w:rsidRDefault="00005425" w:rsidP="00E67FCE">
      <w:pPr>
        <w:spacing w:line="480" w:lineRule="auto"/>
        <w:rPr>
          <w:rFonts w:ascii="Times New Roman" w:hAnsi="Times New Roman" w:cs="Times New Roman"/>
          <w:sz w:val="24"/>
          <w:szCs w:val="24"/>
        </w:rPr>
      </w:pPr>
    </w:p>
    <w:p w:rsidR="00005425" w:rsidRDefault="00005425" w:rsidP="00E67FCE">
      <w:pPr>
        <w:spacing w:line="480" w:lineRule="auto"/>
        <w:rPr>
          <w:rFonts w:ascii="Times New Roman" w:hAnsi="Times New Roman" w:cs="Times New Roman"/>
          <w:sz w:val="24"/>
          <w:szCs w:val="24"/>
        </w:rPr>
      </w:pPr>
    </w:p>
    <w:p w:rsidR="00005425" w:rsidRDefault="00005425" w:rsidP="00E67FCE">
      <w:pPr>
        <w:spacing w:line="480" w:lineRule="auto"/>
        <w:rPr>
          <w:rFonts w:ascii="Times New Roman" w:hAnsi="Times New Roman" w:cs="Times New Roman"/>
          <w:sz w:val="24"/>
          <w:szCs w:val="24"/>
        </w:rPr>
      </w:pPr>
    </w:p>
    <w:p w:rsidR="00005425" w:rsidRDefault="00005425" w:rsidP="00E67FCE">
      <w:pPr>
        <w:spacing w:line="480" w:lineRule="auto"/>
        <w:rPr>
          <w:rFonts w:ascii="Times New Roman" w:hAnsi="Times New Roman" w:cs="Times New Roman"/>
          <w:sz w:val="24"/>
          <w:szCs w:val="24"/>
        </w:rPr>
      </w:pPr>
    </w:p>
    <w:p w:rsidR="00005425" w:rsidRDefault="00005425" w:rsidP="00005425">
      <w:pPr>
        <w:spacing w:line="480" w:lineRule="auto"/>
        <w:jc w:val="center"/>
        <w:rPr>
          <w:rFonts w:ascii="Times New Roman" w:hAnsi="Times New Roman" w:cs="Times New Roman"/>
          <w:sz w:val="24"/>
          <w:szCs w:val="24"/>
        </w:rPr>
      </w:pPr>
    </w:p>
    <w:p w:rsidR="00005425" w:rsidRDefault="00005425" w:rsidP="0000542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05425" w:rsidRDefault="00005425" w:rsidP="00005425">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American College for Physicians.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(2020). Anti-depressant medication management.</w:t>
      </w:r>
      <w:proofErr w:type="gramEnd"/>
      <w:r>
        <w:rPr>
          <w:rFonts w:ascii="Times New Roman" w:hAnsi="Times New Roman" w:cs="Times New Roman"/>
          <w:sz w:val="24"/>
          <w:szCs w:val="24"/>
        </w:rPr>
        <w:t xml:space="preserve"> Retrieved</w:t>
      </w:r>
    </w:p>
    <w:p w:rsidR="00005425" w:rsidRDefault="00005425" w:rsidP="00005425">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from</w:t>
      </w:r>
      <w:proofErr w:type="gramEnd"/>
      <w:r>
        <w:rPr>
          <w:rFonts w:ascii="Times New Roman" w:hAnsi="Times New Roman" w:cs="Times New Roman"/>
          <w:sz w:val="24"/>
          <w:szCs w:val="24"/>
        </w:rPr>
        <w:t xml:space="preserve"> </w:t>
      </w:r>
      <w:hyperlink r:id="rId7" w:history="1">
        <w:r w:rsidRPr="0027606B">
          <w:rPr>
            <w:rStyle w:val="Hyperlink"/>
            <w:rFonts w:ascii="Times New Roman" w:hAnsi="Times New Roman" w:cs="Times New Roman"/>
            <w:color w:val="auto"/>
            <w:sz w:val="24"/>
            <w:szCs w:val="24"/>
          </w:rPr>
          <w:t>https://www.acponline.org/clinical-information/performance-measures/anti-depressant-medication-management</w:t>
        </w:r>
      </w:hyperlink>
    </w:p>
    <w:p w:rsidR="00005425" w:rsidRDefault="00005425" w:rsidP="00005425">
      <w:pPr>
        <w:spacing w:line="480" w:lineRule="auto"/>
        <w:rPr>
          <w:rFonts w:ascii="Times New Roman" w:hAnsi="Times New Roman" w:cs="Times New Roman"/>
          <w:sz w:val="24"/>
          <w:szCs w:val="24"/>
        </w:rPr>
      </w:pPr>
      <w:r>
        <w:rPr>
          <w:rFonts w:ascii="Times New Roman" w:hAnsi="Times New Roman" w:cs="Times New Roman"/>
          <w:sz w:val="24"/>
          <w:szCs w:val="24"/>
        </w:rPr>
        <w:t>Anderson, B. (2007). HEDIS antidepressant medication management measures and performance-</w:t>
      </w:r>
    </w:p>
    <w:p w:rsidR="00005425" w:rsidRDefault="00005425" w:rsidP="00005425">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based</w:t>
      </w:r>
      <w:proofErr w:type="gramEnd"/>
      <w:r>
        <w:rPr>
          <w:rFonts w:ascii="Times New Roman" w:hAnsi="Times New Roman" w:cs="Times New Roman"/>
          <w:sz w:val="24"/>
          <w:szCs w:val="24"/>
        </w:rPr>
        <w:t xml:space="preserve"> measures: An opportunity for improvement in depression care. </w:t>
      </w:r>
      <w:proofErr w:type="gramStart"/>
      <w:r>
        <w:rPr>
          <w:rFonts w:ascii="Times New Roman" w:hAnsi="Times New Roman" w:cs="Times New Roman"/>
          <w:sz w:val="24"/>
          <w:szCs w:val="24"/>
        </w:rPr>
        <w:t>AJMC.</w:t>
      </w:r>
      <w:proofErr w:type="gramEnd"/>
      <w:r>
        <w:rPr>
          <w:rFonts w:ascii="Times New Roman" w:hAnsi="Times New Roman" w:cs="Times New Roman"/>
          <w:sz w:val="24"/>
          <w:szCs w:val="24"/>
        </w:rPr>
        <w:t xml:space="preserve"> </w:t>
      </w:r>
    </w:p>
    <w:p w:rsidR="00005425" w:rsidRDefault="00005425" w:rsidP="00005425">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w:t>
      </w:r>
      <w:proofErr w:type="gramStart"/>
      <w:r>
        <w:rPr>
          <w:rFonts w:ascii="Times New Roman" w:hAnsi="Times New Roman" w:cs="Times New Roman"/>
          <w:sz w:val="24"/>
          <w:szCs w:val="24"/>
        </w:rPr>
        <w:t xml:space="preserve">from  </w:t>
      </w:r>
      <w:proofErr w:type="gramEnd"/>
      <w:r w:rsidRPr="0027606B">
        <w:rPr>
          <w:rFonts w:ascii="Times New Roman" w:hAnsi="Times New Roman" w:cs="Times New Roman"/>
          <w:sz w:val="24"/>
          <w:szCs w:val="24"/>
        </w:rPr>
        <w:fldChar w:fldCharType="begin"/>
      </w:r>
      <w:r w:rsidRPr="0027606B">
        <w:rPr>
          <w:rFonts w:ascii="Times New Roman" w:hAnsi="Times New Roman" w:cs="Times New Roman"/>
          <w:sz w:val="24"/>
          <w:szCs w:val="24"/>
        </w:rPr>
        <w:instrText xml:space="preserve"> HYPERLINK "https://www.ajmc.com/journals/supplement/2007/2007-11-vol13-n4suppl/nov07-2639ps098-s102" </w:instrText>
      </w:r>
      <w:r w:rsidRPr="0027606B">
        <w:rPr>
          <w:rFonts w:ascii="Times New Roman" w:hAnsi="Times New Roman" w:cs="Times New Roman"/>
          <w:sz w:val="24"/>
          <w:szCs w:val="24"/>
        </w:rPr>
        <w:fldChar w:fldCharType="separate"/>
      </w:r>
      <w:r w:rsidRPr="0027606B">
        <w:rPr>
          <w:rStyle w:val="Hyperlink"/>
          <w:rFonts w:ascii="Times New Roman" w:hAnsi="Times New Roman" w:cs="Times New Roman"/>
          <w:color w:val="auto"/>
          <w:sz w:val="24"/>
          <w:szCs w:val="24"/>
        </w:rPr>
        <w:t>https://www.ajmc.com/journals/supplement/2007/2007-11-vol13-n4suppl/nov07-2639ps098-s102</w:t>
      </w:r>
      <w:r w:rsidRPr="0027606B">
        <w:rPr>
          <w:rFonts w:ascii="Times New Roman" w:hAnsi="Times New Roman" w:cs="Times New Roman"/>
          <w:sz w:val="24"/>
          <w:szCs w:val="24"/>
        </w:rPr>
        <w:fldChar w:fldCharType="end"/>
      </w:r>
    </w:p>
    <w:p w:rsidR="00005425" w:rsidRPr="00005425" w:rsidRDefault="00005425" w:rsidP="00005425">
      <w:pPr>
        <w:spacing w:line="480" w:lineRule="auto"/>
        <w:rPr>
          <w:rFonts w:ascii="Times New Roman" w:hAnsi="Times New Roman" w:cs="Times New Roman"/>
          <w:sz w:val="24"/>
          <w:szCs w:val="24"/>
        </w:rPr>
      </w:pPr>
      <w:proofErr w:type="gramStart"/>
      <w:r w:rsidRPr="00005425">
        <w:rPr>
          <w:rFonts w:ascii="Times New Roman" w:hAnsi="Times New Roman" w:cs="Times New Roman"/>
          <w:sz w:val="24"/>
          <w:szCs w:val="24"/>
        </w:rPr>
        <w:t xml:space="preserve">Bridges, R. D., Davidson, A. R., </w:t>
      </w:r>
      <w:proofErr w:type="spellStart"/>
      <w:r w:rsidRPr="00005425">
        <w:rPr>
          <w:rFonts w:ascii="Times New Roman" w:hAnsi="Times New Roman" w:cs="Times New Roman"/>
          <w:sz w:val="24"/>
          <w:szCs w:val="24"/>
        </w:rPr>
        <w:t>Odegard</w:t>
      </w:r>
      <w:proofErr w:type="spellEnd"/>
      <w:r w:rsidRPr="00005425">
        <w:rPr>
          <w:rFonts w:ascii="Times New Roman" w:hAnsi="Times New Roman" w:cs="Times New Roman"/>
          <w:sz w:val="24"/>
          <w:szCs w:val="24"/>
        </w:rPr>
        <w:t xml:space="preserve">, S. P., &amp; </w:t>
      </w:r>
      <w:proofErr w:type="spellStart"/>
      <w:r w:rsidRPr="00005425">
        <w:rPr>
          <w:rFonts w:ascii="Times New Roman" w:hAnsi="Times New Roman" w:cs="Times New Roman"/>
          <w:sz w:val="24"/>
          <w:szCs w:val="24"/>
        </w:rPr>
        <w:t>Tomkowiak</w:t>
      </w:r>
      <w:proofErr w:type="spellEnd"/>
      <w:r w:rsidRPr="00005425">
        <w:rPr>
          <w:rFonts w:ascii="Times New Roman" w:hAnsi="Times New Roman" w:cs="Times New Roman"/>
          <w:sz w:val="24"/>
          <w:szCs w:val="24"/>
        </w:rPr>
        <w:t>, J. (2011).</w:t>
      </w:r>
      <w:proofErr w:type="gramEnd"/>
      <w:r w:rsidRPr="00005425">
        <w:rPr>
          <w:rFonts w:ascii="Times New Roman" w:hAnsi="Times New Roman" w:cs="Times New Roman"/>
          <w:sz w:val="24"/>
          <w:szCs w:val="24"/>
        </w:rPr>
        <w:t xml:space="preserve"> Interpersonal </w:t>
      </w:r>
    </w:p>
    <w:p w:rsidR="00005425" w:rsidRPr="00005425" w:rsidRDefault="00005425" w:rsidP="00005425">
      <w:pPr>
        <w:spacing w:line="480" w:lineRule="auto"/>
        <w:rPr>
          <w:rFonts w:ascii="Times New Roman" w:hAnsi="Times New Roman" w:cs="Times New Roman"/>
          <w:i/>
          <w:sz w:val="24"/>
          <w:szCs w:val="24"/>
        </w:rPr>
      </w:pPr>
      <w:r w:rsidRPr="00005425">
        <w:rPr>
          <w:rFonts w:ascii="Times New Roman" w:hAnsi="Times New Roman" w:cs="Times New Roman"/>
          <w:sz w:val="24"/>
          <w:szCs w:val="24"/>
        </w:rPr>
        <w:tab/>
      </w:r>
      <w:proofErr w:type="gramStart"/>
      <w:r w:rsidRPr="00005425">
        <w:rPr>
          <w:rFonts w:ascii="Times New Roman" w:hAnsi="Times New Roman" w:cs="Times New Roman"/>
          <w:sz w:val="24"/>
          <w:szCs w:val="24"/>
        </w:rPr>
        <w:t>collaboration</w:t>
      </w:r>
      <w:proofErr w:type="gramEnd"/>
      <w:r w:rsidRPr="00005425">
        <w:rPr>
          <w:rFonts w:ascii="Times New Roman" w:hAnsi="Times New Roman" w:cs="Times New Roman"/>
          <w:sz w:val="24"/>
          <w:szCs w:val="24"/>
        </w:rPr>
        <w:t xml:space="preserve">: Three best practice models of interpersonal education. </w:t>
      </w:r>
      <w:r w:rsidRPr="00005425">
        <w:rPr>
          <w:rFonts w:ascii="Times New Roman" w:hAnsi="Times New Roman" w:cs="Times New Roman"/>
          <w:i/>
          <w:sz w:val="24"/>
          <w:szCs w:val="24"/>
        </w:rPr>
        <w:t>Medical</w:t>
      </w:r>
    </w:p>
    <w:p w:rsidR="00005425" w:rsidRPr="00005425" w:rsidRDefault="00005425" w:rsidP="00005425">
      <w:pPr>
        <w:spacing w:line="480" w:lineRule="auto"/>
        <w:rPr>
          <w:rFonts w:ascii="Times New Roman" w:hAnsi="Times New Roman" w:cs="Times New Roman"/>
          <w:sz w:val="24"/>
          <w:szCs w:val="24"/>
        </w:rPr>
      </w:pPr>
      <w:r w:rsidRPr="00005425">
        <w:rPr>
          <w:rFonts w:ascii="Times New Roman" w:hAnsi="Times New Roman" w:cs="Times New Roman"/>
          <w:i/>
          <w:sz w:val="24"/>
          <w:szCs w:val="24"/>
        </w:rPr>
        <w:tab/>
        <w:t>Education Online,</w:t>
      </w:r>
      <w:r w:rsidRPr="00005425">
        <w:rPr>
          <w:rFonts w:ascii="Times New Roman" w:hAnsi="Times New Roman" w:cs="Times New Roman"/>
          <w:sz w:val="24"/>
          <w:szCs w:val="24"/>
        </w:rPr>
        <w:t xml:space="preserve"> 16(10), 1-10. </w:t>
      </w:r>
    </w:p>
    <w:p w:rsidR="00005425" w:rsidRPr="00005425" w:rsidRDefault="00005425" w:rsidP="00005425">
      <w:pPr>
        <w:spacing w:line="480" w:lineRule="auto"/>
        <w:rPr>
          <w:rFonts w:ascii="Times New Roman" w:hAnsi="Times New Roman" w:cs="Times New Roman"/>
          <w:sz w:val="24"/>
          <w:szCs w:val="24"/>
        </w:rPr>
      </w:pPr>
      <w:r w:rsidRPr="00005425">
        <w:rPr>
          <w:rFonts w:ascii="Times New Roman" w:hAnsi="Times New Roman" w:cs="Times New Roman"/>
          <w:sz w:val="24"/>
          <w:szCs w:val="24"/>
        </w:rPr>
        <w:t xml:space="preserve">Post Stress Disorders. </w:t>
      </w:r>
      <w:proofErr w:type="gramStart"/>
      <w:r w:rsidRPr="00005425">
        <w:rPr>
          <w:rFonts w:ascii="Times New Roman" w:hAnsi="Times New Roman" w:cs="Times New Roman"/>
          <w:sz w:val="24"/>
          <w:szCs w:val="24"/>
        </w:rPr>
        <w:t>(2020). How do I choose between medication and therapy.</w:t>
      </w:r>
      <w:proofErr w:type="gramEnd"/>
      <w:r w:rsidRPr="00005425">
        <w:rPr>
          <w:rFonts w:ascii="Times New Roman" w:hAnsi="Times New Roman" w:cs="Times New Roman"/>
          <w:sz w:val="24"/>
          <w:szCs w:val="24"/>
        </w:rPr>
        <w:t xml:space="preserve"> Retrieved from</w:t>
      </w:r>
    </w:p>
    <w:p w:rsidR="00005425" w:rsidRPr="00005425" w:rsidRDefault="00005425" w:rsidP="00005425">
      <w:pPr>
        <w:spacing w:line="480" w:lineRule="auto"/>
        <w:rPr>
          <w:rFonts w:ascii="Times New Roman" w:hAnsi="Times New Roman" w:cs="Times New Roman"/>
          <w:sz w:val="24"/>
          <w:szCs w:val="24"/>
        </w:rPr>
      </w:pPr>
      <w:r w:rsidRPr="00005425">
        <w:rPr>
          <w:rFonts w:ascii="Times New Roman" w:hAnsi="Times New Roman" w:cs="Times New Roman"/>
          <w:sz w:val="24"/>
          <w:szCs w:val="24"/>
        </w:rPr>
        <w:tab/>
      </w:r>
      <w:hyperlink r:id="rId8" w:history="1">
        <w:r w:rsidRPr="00005425">
          <w:rPr>
            <w:rStyle w:val="Hyperlink"/>
            <w:rFonts w:ascii="Times New Roman" w:hAnsi="Times New Roman" w:cs="Times New Roman"/>
            <w:sz w:val="24"/>
            <w:szCs w:val="24"/>
          </w:rPr>
          <w:t>https://www.apa.org/ptsd-guideline/patients-and-families/medication-or-therapy</w:t>
        </w:r>
      </w:hyperlink>
    </w:p>
    <w:p w:rsidR="00005425" w:rsidRPr="00005425" w:rsidRDefault="00005425" w:rsidP="00005425">
      <w:pPr>
        <w:spacing w:line="480" w:lineRule="auto"/>
        <w:rPr>
          <w:rFonts w:ascii="Times New Roman" w:hAnsi="Times New Roman" w:cs="Times New Roman"/>
          <w:sz w:val="24"/>
          <w:szCs w:val="24"/>
        </w:rPr>
      </w:pPr>
      <w:proofErr w:type="spellStart"/>
      <w:proofErr w:type="gramStart"/>
      <w:r w:rsidRPr="00005425">
        <w:rPr>
          <w:rFonts w:ascii="Times New Roman" w:hAnsi="Times New Roman" w:cs="Times New Roman"/>
          <w:sz w:val="24"/>
          <w:szCs w:val="24"/>
        </w:rPr>
        <w:t>Unutzer</w:t>
      </w:r>
      <w:proofErr w:type="spellEnd"/>
      <w:r w:rsidRPr="00005425">
        <w:rPr>
          <w:rFonts w:ascii="Times New Roman" w:hAnsi="Times New Roman" w:cs="Times New Roman"/>
          <w:sz w:val="24"/>
          <w:szCs w:val="24"/>
        </w:rPr>
        <w:t>, J. &amp; Park, M. (201).</w:t>
      </w:r>
      <w:proofErr w:type="gramEnd"/>
      <w:r w:rsidRPr="00005425">
        <w:rPr>
          <w:rFonts w:ascii="Times New Roman" w:hAnsi="Times New Roman" w:cs="Times New Roman"/>
          <w:sz w:val="24"/>
          <w:szCs w:val="24"/>
        </w:rPr>
        <w:t xml:space="preserve"> Strategies to improve the management of depression in primary</w:t>
      </w:r>
    </w:p>
    <w:p w:rsidR="00005425" w:rsidRPr="00005425" w:rsidRDefault="00005425" w:rsidP="00005425">
      <w:pPr>
        <w:spacing w:line="480" w:lineRule="auto"/>
        <w:rPr>
          <w:rFonts w:ascii="Times New Roman" w:hAnsi="Times New Roman" w:cs="Times New Roman"/>
          <w:sz w:val="24"/>
          <w:szCs w:val="24"/>
        </w:rPr>
      </w:pPr>
      <w:r w:rsidRPr="00005425">
        <w:rPr>
          <w:rFonts w:ascii="Times New Roman" w:hAnsi="Times New Roman" w:cs="Times New Roman"/>
          <w:sz w:val="24"/>
          <w:szCs w:val="24"/>
        </w:rPr>
        <w:tab/>
      </w:r>
      <w:proofErr w:type="gramStart"/>
      <w:r w:rsidRPr="00005425">
        <w:rPr>
          <w:rFonts w:ascii="Times New Roman" w:hAnsi="Times New Roman" w:cs="Times New Roman"/>
          <w:sz w:val="24"/>
          <w:szCs w:val="24"/>
        </w:rPr>
        <w:t>care</w:t>
      </w:r>
      <w:proofErr w:type="gramEnd"/>
      <w:r w:rsidRPr="00005425">
        <w:rPr>
          <w:rFonts w:ascii="Times New Roman" w:hAnsi="Times New Roman" w:cs="Times New Roman"/>
          <w:sz w:val="24"/>
          <w:szCs w:val="24"/>
        </w:rPr>
        <w:t xml:space="preserve">. </w:t>
      </w:r>
      <w:r w:rsidRPr="00005425">
        <w:rPr>
          <w:rFonts w:ascii="Times New Roman" w:hAnsi="Times New Roman" w:cs="Times New Roman"/>
          <w:i/>
          <w:sz w:val="24"/>
          <w:szCs w:val="24"/>
        </w:rPr>
        <w:t>Primary Care</w:t>
      </w:r>
      <w:r w:rsidRPr="00005425">
        <w:rPr>
          <w:rFonts w:ascii="Times New Roman" w:hAnsi="Times New Roman" w:cs="Times New Roman"/>
          <w:sz w:val="24"/>
          <w:szCs w:val="24"/>
        </w:rPr>
        <w:t xml:space="preserve">, 39(2), 415-431. </w:t>
      </w:r>
    </w:p>
    <w:p w:rsidR="00005425" w:rsidRPr="008251D1" w:rsidRDefault="00005425" w:rsidP="00005425">
      <w:pPr>
        <w:spacing w:line="480" w:lineRule="auto"/>
        <w:rPr>
          <w:rFonts w:ascii="Times New Roman" w:hAnsi="Times New Roman" w:cs="Times New Roman"/>
          <w:sz w:val="24"/>
          <w:szCs w:val="24"/>
        </w:rPr>
      </w:pPr>
    </w:p>
    <w:sectPr w:rsidR="00005425" w:rsidRPr="008251D1" w:rsidSect="008251D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D03" w:rsidRDefault="00806D03" w:rsidP="008251D1">
      <w:pPr>
        <w:spacing w:after="0" w:line="240" w:lineRule="auto"/>
      </w:pPr>
      <w:r>
        <w:separator/>
      </w:r>
    </w:p>
  </w:endnote>
  <w:endnote w:type="continuationSeparator" w:id="0">
    <w:p w:rsidR="00806D03" w:rsidRDefault="00806D03" w:rsidP="00825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D03" w:rsidRDefault="00806D03" w:rsidP="008251D1">
      <w:pPr>
        <w:spacing w:after="0" w:line="240" w:lineRule="auto"/>
      </w:pPr>
      <w:r>
        <w:separator/>
      </w:r>
    </w:p>
  </w:footnote>
  <w:footnote w:type="continuationSeparator" w:id="0">
    <w:p w:rsidR="00806D03" w:rsidRDefault="00806D03" w:rsidP="00825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1D1" w:rsidRPr="008251D1" w:rsidRDefault="008251D1" w:rsidP="008251D1">
    <w:pPr>
      <w:pStyle w:val="Header"/>
      <w:spacing w:line="480" w:lineRule="auto"/>
      <w:rPr>
        <w:rFonts w:ascii="Times New Roman" w:hAnsi="Times New Roman" w:cs="Times New Roman"/>
        <w:sz w:val="24"/>
        <w:szCs w:val="24"/>
      </w:rPr>
    </w:pPr>
    <w:r w:rsidRPr="008251D1">
      <w:rPr>
        <w:rFonts w:ascii="Times New Roman" w:hAnsi="Times New Roman" w:cs="Times New Roman"/>
        <w:sz w:val="24"/>
        <w:szCs w:val="24"/>
      </w:rPr>
      <w:t xml:space="preserve">QUALITY IMPROVEMENT INITIATIVE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7802467"/>
        <w:docPartObj>
          <w:docPartGallery w:val="Page Numbers (Top of Page)"/>
          <w:docPartUnique/>
        </w:docPartObj>
      </w:sdtPr>
      <w:sdtEndPr>
        <w:rPr>
          <w:noProof/>
        </w:rPr>
      </w:sdtEndPr>
      <w:sdtContent>
        <w:r w:rsidRPr="008251D1">
          <w:rPr>
            <w:rFonts w:ascii="Times New Roman" w:hAnsi="Times New Roman" w:cs="Times New Roman"/>
            <w:sz w:val="24"/>
            <w:szCs w:val="24"/>
          </w:rPr>
          <w:fldChar w:fldCharType="begin"/>
        </w:r>
        <w:r w:rsidRPr="008251D1">
          <w:rPr>
            <w:rFonts w:ascii="Times New Roman" w:hAnsi="Times New Roman" w:cs="Times New Roman"/>
            <w:sz w:val="24"/>
            <w:szCs w:val="24"/>
          </w:rPr>
          <w:instrText xml:space="preserve"> PAGE   \* MERGEFORMAT </w:instrText>
        </w:r>
        <w:r w:rsidRPr="008251D1">
          <w:rPr>
            <w:rFonts w:ascii="Times New Roman" w:hAnsi="Times New Roman" w:cs="Times New Roman"/>
            <w:sz w:val="24"/>
            <w:szCs w:val="24"/>
          </w:rPr>
          <w:fldChar w:fldCharType="separate"/>
        </w:r>
        <w:r w:rsidR="00904F45">
          <w:rPr>
            <w:rFonts w:ascii="Times New Roman" w:hAnsi="Times New Roman" w:cs="Times New Roman"/>
            <w:noProof/>
            <w:sz w:val="24"/>
            <w:szCs w:val="24"/>
          </w:rPr>
          <w:t>2</w:t>
        </w:r>
        <w:r w:rsidRPr="008251D1">
          <w:rPr>
            <w:rFonts w:ascii="Times New Roman" w:hAnsi="Times New Roman" w:cs="Times New Roman"/>
            <w:noProof/>
            <w:sz w:val="24"/>
            <w:szCs w:val="24"/>
          </w:rPr>
          <w:fldChar w:fldCharType="end"/>
        </w:r>
      </w:sdtContent>
    </w:sdt>
  </w:p>
  <w:p w:rsidR="008251D1" w:rsidRDefault="008251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1D1" w:rsidRPr="008251D1" w:rsidRDefault="008251D1" w:rsidP="008251D1">
    <w:pPr>
      <w:pStyle w:val="Header"/>
      <w:spacing w:line="480" w:lineRule="auto"/>
      <w:rPr>
        <w:rFonts w:ascii="Times New Roman" w:hAnsi="Times New Roman" w:cs="Times New Roman"/>
        <w:sz w:val="24"/>
        <w:szCs w:val="24"/>
      </w:rPr>
    </w:pPr>
    <w:r w:rsidRPr="008251D1">
      <w:rPr>
        <w:rFonts w:ascii="Times New Roman" w:hAnsi="Times New Roman" w:cs="Times New Roman"/>
        <w:sz w:val="24"/>
        <w:szCs w:val="24"/>
      </w:rPr>
      <w:t xml:space="preserve">Running head: QUALITY IMPROVEMENT INITIATIVE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86640714"/>
        <w:docPartObj>
          <w:docPartGallery w:val="Page Numbers (Top of Page)"/>
          <w:docPartUnique/>
        </w:docPartObj>
      </w:sdtPr>
      <w:sdtEndPr>
        <w:rPr>
          <w:noProof/>
        </w:rPr>
      </w:sdtEndPr>
      <w:sdtContent>
        <w:r w:rsidRPr="008251D1">
          <w:rPr>
            <w:rFonts w:ascii="Times New Roman" w:hAnsi="Times New Roman" w:cs="Times New Roman"/>
            <w:sz w:val="24"/>
            <w:szCs w:val="24"/>
          </w:rPr>
          <w:fldChar w:fldCharType="begin"/>
        </w:r>
        <w:r w:rsidRPr="008251D1">
          <w:rPr>
            <w:rFonts w:ascii="Times New Roman" w:hAnsi="Times New Roman" w:cs="Times New Roman"/>
            <w:sz w:val="24"/>
            <w:szCs w:val="24"/>
          </w:rPr>
          <w:instrText xml:space="preserve"> PAGE   \* MERGEFORMAT </w:instrText>
        </w:r>
        <w:r w:rsidRPr="008251D1">
          <w:rPr>
            <w:rFonts w:ascii="Times New Roman" w:hAnsi="Times New Roman" w:cs="Times New Roman"/>
            <w:sz w:val="24"/>
            <w:szCs w:val="24"/>
          </w:rPr>
          <w:fldChar w:fldCharType="separate"/>
        </w:r>
        <w:r w:rsidR="00904F45">
          <w:rPr>
            <w:rFonts w:ascii="Times New Roman" w:hAnsi="Times New Roman" w:cs="Times New Roman"/>
            <w:noProof/>
            <w:sz w:val="24"/>
            <w:szCs w:val="24"/>
          </w:rPr>
          <w:t>1</w:t>
        </w:r>
        <w:r w:rsidRPr="008251D1">
          <w:rPr>
            <w:rFonts w:ascii="Times New Roman" w:hAnsi="Times New Roman" w:cs="Times New Roman"/>
            <w:noProof/>
            <w:sz w:val="24"/>
            <w:szCs w:val="24"/>
          </w:rPr>
          <w:fldChar w:fldCharType="end"/>
        </w:r>
      </w:sdtContent>
    </w:sdt>
  </w:p>
  <w:p w:rsidR="008251D1" w:rsidRDefault="008251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1D1"/>
    <w:rsid w:val="00005425"/>
    <w:rsid w:val="000B310D"/>
    <w:rsid w:val="000F175F"/>
    <w:rsid w:val="00186AEC"/>
    <w:rsid w:val="001B4F0A"/>
    <w:rsid w:val="001B7E2B"/>
    <w:rsid w:val="001C2C5E"/>
    <w:rsid w:val="00397BF1"/>
    <w:rsid w:val="003A2972"/>
    <w:rsid w:val="004E3CA3"/>
    <w:rsid w:val="00585512"/>
    <w:rsid w:val="0071669E"/>
    <w:rsid w:val="00806D03"/>
    <w:rsid w:val="008251D1"/>
    <w:rsid w:val="008F1DE0"/>
    <w:rsid w:val="00904F45"/>
    <w:rsid w:val="00935D28"/>
    <w:rsid w:val="00A6620C"/>
    <w:rsid w:val="00C4554F"/>
    <w:rsid w:val="00CA7101"/>
    <w:rsid w:val="00E40892"/>
    <w:rsid w:val="00E67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1D1"/>
  </w:style>
  <w:style w:type="paragraph" w:styleId="Footer">
    <w:name w:val="footer"/>
    <w:basedOn w:val="Normal"/>
    <w:link w:val="FooterChar"/>
    <w:uiPriority w:val="99"/>
    <w:unhideWhenUsed/>
    <w:rsid w:val="00825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1D1"/>
  </w:style>
  <w:style w:type="character" w:styleId="Hyperlink">
    <w:name w:val="Hyperlink"/>
    <w:basedOn w:val="DefaultParagraphFont"/>
    <w:uiPriority w:val="99"/>
    <w:unhideWhenUsed/>
    <w:rsid w:val="0000542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5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1D1"/>
  </w:style>
  <w:style w:type="paragraph" w:styleId="Footer">
    <w:name w:val="footer"/>
    <w:basedOn w:val="Normal"/>
    <w:link w:val="FooterChar"/>
    <w:uiPriority w:val="99"/>
    <w:unhideWhenUsed/>
    <w:rsid w:val="00825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1D1"/>
  </w:style>
  <w:style w:type="character" w:styleId="Hyperlink">
    <w:name w:val="Hyperlink"/>
    <w:basedOn w:val="DefaultParagraphFont"/>
    <w:uiPriority w:val="99"/>
    <w:unhideWhenUsed/>
    <w:rsid w:val="000054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org/ptsd-guideline/patients-and-families/medication-or-therapy" TargetMode="External"/><Relationship Id="rId3" Type="http://schemas.openxmlformats.org/officeDocument/2006/relationships/settings" Target="settings.xml"/><Relationship Id="rId7" Type="http://schemas.openxmlformats.org/officeDocument/2006/relationships/hyperlink" Target="https://www.acponline.org/clinical-information/performance-measures/anti-depressant-medication-managemen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7</Pages>
  <Words>1577</Words>
  <Characters>8994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2020-05-22T12:43:00Z</dcterms:created>
  <dcterms:modified xsi:type="dcterms:W3CDTF">2020-05-22T15:04:00Z</dcterms:modified>
</cp:coreProperties>
</file>